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360" w:lineRule="exact"/>
        <w:jc w:val="center"/>
        <w:rPr>
          <w:rFonts w:hint="default"/>
          <w:b/>
          <w:color w:val="FF0000"/>
          <w:sz w:val="32"/>
          <w:szCs w:val="32"/>
          <w:highlight w:val="none"/>
          <w:lang w:val="en-US" w:eastAsia="zh-CN"/>
        </w:rPr>
      </w:pPr>
      <w:r>
        <w:rPr>
          <w:rFonts w:hint="eastAsia"/>
          <w:b/>
          <w:color w:val="FF0000"/>
          <w:sz w:val="32"/>
          <w:szCs w:val="32"/>
          <w:highlight w:val="none"/>
          <w:lang w:val="en-US" w:eastAsia="zh-CN"/>
        </w:rPr>
        <w:t xml:space="preserve">吉林大学直采平台成交单                                </w:t>
      </w:r>
    </w:p>
    <w:tbl>
      <w:tblPr>
        <w:tblStyle w:val="7"/>
        <w:tblpPr w:leftFromText="180" w:rightFromText="180" w:vertAnchor="text" w:horzAnchor="page" w:tblpX="770" w:tblpY="664"/>
        <w:tblOverlap w:val="never"/>
        <w:tblW w:w="10491" w:type="dxa"/>
        <w:tblInd w:w="0" w:type="dxa"/>
        <w:tblLayout w:type="fixed"/>
        <w:tblCellMar>
          <w:top w:w="0" w:type="dxa"/>
          <w:left w:w="108" w:type="dxa"/>
          <w:bottom w:w="0" w:type="dxa"/>
          <w:right w:w="108" w:type="dxa"/>
        </w:tblCellMar>
      </w:tblPr>
      <w:tblGrid>
        <w:gridCol w:w="5521"/>
        <w:gridCol w:w="4970"/>
      </w:tblGrid>
      <w:tr>
        <w:tblPrEx>
          <w:tblCellMar>
            <w:top w:w="0" w:type="dxa"/>
            <w:left w:w="108" w:type="dxa"/>
            <w:bottom w:w="0" w:type="dxa"/>
            <w:right w:w="108" w:type="dxa"/>
          </w:tblCellMar>
        </w:tblPrEx>
        <w:tc>
          <w:tcPr>
            <w:tcW w:w="5521" w:type="dxa"/>
            <w:shd w:val="clear" w:color="auto" w:fill="auto"/>
          </w:tcPr>
          <w:p>
            <w:pPr>
              <w:spacing w:line="36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甲方：吉林大学</w:t>
            </w:r>
            <w:r>
              <w:rPr>
                <w:rFonts w:hint="eastAsia" w:ascii="宋体" w:hAnsi="宋体" w:eastAsia="宋体" w:cs="宋体"/>
                <w:sz w:val="24"/>
                <w:szCs w:val="24"/>
                <w:highlight w:val="none"/>
                <w:lang w:val="en-US" w:eastAsia="zh-CN"/>
              </w:rPr>
              <w:t>***</w:t>
            </w:r>
          </w:p>
        </w:tc>
        <w:tc>
          <w:tcPr>
            <w:tcW w:w="4970" w:type="dxa"/>
            <w:shd w:val="clear" w:color="auto" w:fill="auto"/>
          </w:tcPr>
          <w:p>
            <w:pPr>
              <w:spacing w:line="360" w:lineRule="exact"/>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成交单</w:t>
            </w:r>
            <w:r>
              <w:rPr>
                <w:rFonts w:hint="eastAsia" w:ascii="宋体" w:hAnsi="宋体" w:eastAsia="宋体" w:cs="宋体"/>
                <w:sz w:val="24"/>
                <w:szCs w:val="24"/>
                <w:highlight w:val="none"/>
              </w:rPr>
              <w:t>编号：</w:t>
            </w:r>
            <w:r>
              <w:rPr>
                <w:rFonts w:hint="eastAsia" w:ascii="宋体" w:hAnsi="宋体" w:cs="宋体"/>
                <w:sz w:val="24"/>
                <w:szCs w:val="24"/>
                <w:highlight w:val="none"/>
                <w:lang w:val="en-US" w:eastAsia="zh-CN"/>
              </w:rPr>
              <w:t>***</w:t>
            </w:r>
          </w:p>
        </w:tc>
      </w:tr>
      <w:tr>
        <w:tblPrEx>
          <w:tblCellMar>
            <w:top w:w="0" w:type="dxa"/>
            <w:left w:w="108" w:type="dxa"/>
            <w:bottom w:w="0" w:type="dxa"/>
            <w:right w:w="108" w:type="dxa"/>
          </w:tblCellMar>
        </w:tblPrEx>
        <w:trPr>
          <w:trHeight w:val="375" w:hRule="atLeast"/>
        </w:trPr>
        <w:tc>
          <w:tcPr>
            <w:tcW w:w="5521" w:type="dxa"/>
            <w:shd w:val="clear" w:color="auto" w:fill="auto"/>
          </w:tcPr>
          <w:p>
            <w:pPr>
              <w:spacing w:line="360" w:lineRule="exac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w:t>
            </w:r>
          </w:p>
        </w:tc>
        <w:tc>
          <w:tcPr>
            <w:tcW w:w="4970" w:type="dxa"/>
            <w:shd w:val="clear" w:color="auto" w:fill="auto"/>
          </w:tcPr>
          <w:p>
            <w:pPr>
              <w:spacing w:line="36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签订日期：</w:t>
            </w:r>
            <w:r>
              <w:rPr>
                <w:rFonts w:hint="eastAsia" w:ascii="宋体" w:hAnsi="宋体" w:eastAsia="宋体" w:cs="宋体"/>
                <w:sz w:val="24"/>
                <w:szCs w:val="24"/>
                <w:highlight w:val="none"/>
                <w:lang w:val="en-US" w:eastAsia="zh-CN"/>
              </w:rPr>
              <w:t>XX年X月X日</w:t>
            </w:r>
          </w:p>
        </w:tc>
      </w:tr>
      <w:tr>
        <w:tblPrEx>
          <w:tblCellMar>
            <w:top w:w="0" w:type="dxa"/>
            <w:left w:w="108" w:type="dxa"/>
            <w:bottom w:w="0" w:type="dxa"/>
            <w:right w:w="108" w:type="dxa"/>
          </w:tblCellMar>
        </w:tblPrEx>
        <w:tc>
          <w:tcPr>
            <w:tcW w:w="5521" w:type="dxa"/>
            <w:shd w:val="clear" w:color="auto" w:fill="auto"/>
          </w:tcPr>
          <w:p>
            <w:pPr>
              <w:spacing w:line="360" w:lineRule="exact"/>
              <w:rPr>
                <w:rFonts w:hint="eastAsia" w:ascii="宋体" w:hAnsi="宋体" w:eastAsia="宋体" w:cs="宋体"/>
                <w:sz w:val="24"/>
                <w:szCs w:val="24"/>
                <w:highlight w:val="none"/>
              </w:rPr>
            </w:pPr>
          </w:p>
        </w:tc>
        <w:tc>
          <w:tcPr>
            <w:tcW w:w="4970" w:type="dxa"/>
            <w:shd w:val="clear" w:color="auto" w:fill="auto"/>
          </w:tcPr>
          <w:p>
            <w:pPr>
              <w:spacing w:line="36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签订地点：吉林大学</w:t>
            </w:r>
          </w:p>
        </w:tc>
      </w:tr>
    </w:tbl>
    <w:p>
      <w:pPr>
        <w:spacing w:line="360" w:lineRule="exac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shd w:val="clear" w:fill="FFFFFF"/>
          <w14:textFill>
            <w14:solidFill>
              <w14:schemeClr w14:val="tx1"/>
            </w14:solidFill>
          </w14:textFill>
        </w:rPr>
        <w:t>参照国家有关法律、法规的规定，甲、乙双方本着平等互利的原则，协商一致签订本成交单，并共同遵守。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lang w:val="en-US" w:eastAsia="zh-CN"/>
        </w:rPr>
        <w:t>一、</w:t>
      </w:r>
      <w:r>
        <w:rPr>
          <w:rFonts w:hint="eastAsia" w:ascii="宋体" w:hAnsi="宋体" w:eastAsia="宋体" w:cs="宋体"/>
          <w:i w:val="0"/>
          <w:caps w:val="0"/>
          <w:color w:val="000000"/>
          <w:spacing w:val="0"/>
          <w:sz w:val="24"/>
          <w:szCs w:val="24"/>
          <w:highlight w:val="none"/>
        </w:rPr>
        <w:t>服务项目：</w:t>
      </w:r>
    </w:p>
    <w:tbl>
      <w:tblPr>
        <w:tblStyle w:val="7"/>
        <w:tblW w:w="5000" w:type="pct"/>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678"/>
        <w:gridCol w:w="1572"/>
        <w:gridCol w:w="1293"/>
        <w:gridCol w:w="1854"/>
        <w:gridCol w:w="2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i w:val="0"/>
                <w:caps w:val="0"/>
                <w:color w:val="000000"/>
                <w:spacing w:val="0"/>
                <w:sz w:val="24"/>
                <w:szCs w:val="24"/>
                <w:highlight w:val="none"/>
              </w:rPr>
            </w:pPr>
            <w:r>
              <w:rPr>
                <w:rFonts w:hint="eastAsia" w:ascii="宋体" w:hAnsi="宋体" w:eastAsia="宋体" w:cs="宋体"/>
                <w:b/>
                <w:i w:val="0"/>
                <w:caps w:val="0"/>
                <w:color w:val="000000"/>
                <w:spacing w:val="0"/>
                <w:kern w:val="0"/>
                <w:sz w:val="24"/>
                <w:szCs w:val="24"/>
                <w:highlight w:val="none"/>
                <w:lang w:val="en-US" w:eastAsia="zh-CN" w:bidi="ar"/>
              </w:rPr>
              <w:t>名称</w:t>
            </w:r>
          </w:p>
        </w:tc>
        <w:tc>
          <w:tcPr>
            <w:tcW w:w="74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i w:val="0"/>
                <w:caps w:val="0"/>
                <w:color w:val="000000"/>
                <w:spacing w:val="0"/>
                <w:sz w:val="24"/>
                <w:szCs w:val="24"/>
                <w:highlight w:val="none"/>
              </w:rPr>
            </w:pPr>
            <w:r>
              <w:rPr>
                <w:rFonts w:hint="eastAsia" w:ascii="宋体" w:hAnsi="宋体" w:eastAsia="宋体" w:cs="宋体"/>
                <w:b/>
                <w:i w:val="0"/>
                <w:caps w:val="0"/>
                <w:color w:val="000000"/>
                <w:spacing w:val="0"/>
                <w:kern w:val="0"/>
                <w:sz w:val="24"/>
                <w:szCs w:val="24"/>
                <w:highlight w:val="none"/>
                <w:lang w:val="en-US" w:eastAsia="zh-CN" w:bidi="ar"/>
              </w:rPr>
              <w:t>单位</w:t>
            </w:r>
          </w:p>
        </w:tc>
        <w:tc>
          <w:tcPr>
            <w:tcW w:w="616"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i w:val="0"/>
                <w:caps w:val="0"/>
                <w:color w:val="000000"/>
                <w:spacing w:val="0"/>
                <w:sz w:val="24"/>
                <w:szCs w:val="24"/>
                <w:highlight w:val="none"/>
              </w:rPr>
            </w:pPr>
            <w:r>
              <w:rPr>
                <w:rFonts w:hint="eastAsia" w:ascii="宋体" w:hAnsi="宋体" w:eastAsia="宋体" w:cs="宋体"/>
                <w:b/>
                <w:i w:val="0"/>
                <w:caps w:val="0"/>
                <w:color w:val="000000"/>
                <w:spacing w:val="0"/>
                <w:kern w:val="0"/>
                <w:sz w:val="24"/>
                <w:szCs w:val="24"/>
                <w:highlight w:val="none"/>
                <w:lang w:val="en-US" w:eastAsia="zh-CN" w:bidi="ar"/>
              </w:rPr>
              <w:t>数量</w:t>
            </w:r>
          </w:p>
        </w:tc>
        <w:tc>
          <w:tcPr>
            <w:tcW w:w="88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宋体" w:hAnsi="宋体" w:eastAsia="宋体" w:cs="宋体"/>
                <w:b/>
                <w:i w:val="0"/>
                <w:caps w:val="0"/>
                <w:color w:val="000000"/>
                <w:spacing w:val="0"/>
                <w:sz w:val="24"/>
                <w:szCs w:val="24"/>
                <w:highlight w:val="none"/>
                <w:lang w:val="en-US"/>
              </w:rPr>
            </w:pPr>
            <w:r>
              <w:rPr>
                <w:rFonts w:hint="eastAsia" w:ascii="宋体" w:hAnsi="宋体" w:eastAsia="宋体" w:cs="宋体"/>
                <w:b/>
                <w:i w:val="0"/>
                <w:caps w:val="0"/>
                <w:color w:val="000000"/>
                <w:spacing w:val="0"/>
                <w:kern w:val="0"/>
                <w:sz w:val="24"/>
                <w:szCs w:val="24"/>
                <w:highlight w:val="none"/>
                <w:lang w:val="en-US" w:eastAsia="zh-CN" w:bidi="ar"/>
              </w:rPr>
              <w:t>单价（元）</w:t>
            </w:r>
            <w:r>
              <w:rPr>
                <w:rFonts w:hint="eastAsia" w:ascii="宋体" w:hAnsi="宋体" w:cs="宋体"/>
                <w:b/>
                <w:i w:val="0"/>
                <w:caps w:val="0"/>
                <w:color w:val="000000"/>
                <w:spacing w:val="0"/>
                <w:kern w:val="0"/>
                <w:sz w:val="24"/>
                <w:szCs w:val="24"/>
                <w:highlight w:val="none"/>
                <w:lang w:val="en-US" w:eastAsia="zh-CN" w:bidi="ar"/>
              </w:rPr>
              <w:t>/折扣</w:t>
            </w:r>
          </w:p>
        </w:tc>
        <w:tc>
          <w:tcPr>
            <w:tcW w:w="100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宋体" w:hAnsi="宋体" w:eastAsia="宋体" w:cs="宋体"/>
                <w:b/>
                <w:i w:val="0"/>
                <w:caps w:val="0"/>
                <w:color w:val="000000"/>
                <w:spacing w:val="0"/>
                <w:sz w:val="24"/>
                <w:szCs w:val="24"/>
                <w:highlight w:val="none"/>
                <w:lang w:val="en-US"/>
              </w:rPr>
            </w:pPr>
            <w:r>
              <w:rPr>
                <w:rFonts w:hint="eastAsia" w:ascii="宋体" w:hAnsi="宋体" w:eastAsia="宋体" w:cs="宋体"/>
                <w:b/>
                <w:i w:val="0"/>
                <w:caps w:val="0"/>
                <w:color w:val="000000"/>
                <w:spacing w:val="0"/>
                <w:kern w:val="0"/>
                <w:sz w:val="24"/>
                <w:szCs w:val="24"/>
                <w:highlight w:val="none"/>
                <w:lang w:val="en-US" w:eastAsia="zh-CN" w:bidi="ar"/>
              </w:rPr>
              <w:t>金额（元）</w:t>
            </w:r>
            <w:r>
              <w:rPr>
                <w:rFonts w:hint="eastAsia" w:ascii="宋体" w:hAnsi="宋体" w:cs="宋体"/>
                <w:b/>
                <w:i w:val="0"/>
                <w:caps w:val="0"/>
                <w:color w:val="000000"/>
                <w:spacing w:val="0"/>
                <w:kern w:val="0"/>
                <w:sz w:val="24"/>
                <w:szCs w:val="24"/>
                <w:highlight w:val="none"/>
                <w:lang w:val="en-US" w:eastAsia="zh-CN" w:bidi="ar"/>
              </w:rPr>
              <w:t>/折扣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宋体" w:hAnsi="宋体" w:eastAsia="宋体" w:cs="宋体"/>
                <w:i w:val="0"/>
                <w:caps w:val="0"/>
                <w:color w:val="000000"/>
                <w:spacing w:val="0"/>
                <w:sz w:val="24"/>
                <w:szCs w:val="24"/>
                <w:highlight w:val="none"/>
                <w:lang w:val="en-US" w:eastAsia="zh-CN"/>
              </w:rPr>
            </w:pPr>
            <w:r>
              <w:rPr>
                <w:rFonts w:hint="eastAsia" w:ascii="宋体" w:hAnsi="宋体" w:cs="宋体"/>
                <w:i w:val="0"/>
                <w:caps w:val="0"/>
                <w:color w:val="000000"/>
                <w:spacing w:val="0"/>
                <w:sz w:val="24"/>
                <w:szCs w:val="24"/>
                <w:highlight w:val="none"/>
                <w:lang w:val="en-US" w:eastAsia="zh-CN"/>
              </w:rPr>
              <w:t>***</w:t>
            </w:r>
          </w:p>
        </w:tc>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
              </w:rPr>
              <w:t>项</w:t>
            </w:r>
          </w:p>
        </w:tc>
        <w:tc>
          <w:tcPr>
            <w:tcW w:w="616"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000000"/>
                <w:spacing w:val="0"/>
                <w:sz w:val="24"/>
                <w:szCs w:val="24"/>
                <w:highlight w:val="none"/>
                <w:lang w:val="en-US" w:eastAsia="zh-CN"/>
              </w:rPr>
            </w:pPr>
            <w:r>
              <w:rPr>
                <w:rFonts w:hint="eastAsia" w:ascii="宋体" w:hAnsi="宋体" w:cs="宋体"/>
                <w:i w:val="0"/>
                <w:caps w:val="0"/>
                <w:color w:val="000000"/>
                <w:spacing w:val="0"/>
                <w:sz w:val="24"/>
                <w:szCs w:val="24"/>
                <w:highlight w:val="none"/>
                <w:lang w:val="en-US" w:eastAsia="zh-CN"/>
              </w:rPr>
              <w:t>*</w:t>
            </w:r>
          </w:p>
        </w:tc>
        <w:tc>
          <w:tcPr>
            <w:tcW w:w="883" w:type="pc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宋体" w:hAnsi="宋体" w:eastAsia="宋体" w:cs="宋体"/>
                <w:i w:val="0"/>
                <w:caps w:val="0"/>
                <w:color w:val="000000"/>
                <w:spacing w:val="0"/>
                <w:sz w:val="24"/>
                <w:szCs w:val="24"/>
                <w:highlight w:val="none"/>
                <w:lang w:val="en-US" w:eastAsia="zh-CN"/>
              </w:rPr>
            </w:pPr>
            <w:r>
              <w:rPr>
                <w:rFonts w:hint="eastAsia" w:ascii="宋体" w:hAnsi="宋体" w:cs="宋体"/>
                <w:i w:val="0"/>
                <w:caps w:val="0"/>
                <w:color w:val="000000"/>
                <w:spacing w:val="0"/>
                <w:sz w:val="24"/>
                <w:szCs w:val="24"/>
                <w:highlight w:val="none"/>
                <w:lang w:val="en-US" w:eastAsia="zh-CN"/>
              </w:rPr>
              <w:t>***</w:t>
            </w:r>
          </w:p>
        </w:tc>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宋体" w:hAnsi="宋体" w:eastAsia="宋体" w:cs="宋体"/>
                <w:i w:val="0"/>
                <w:caps w:val="0"/>
                <w:color w:val="000000"/>
                <w:spacing w:val="0"/>
                <w:sz w:val="24"/>
                <w:szCs w:val="24"/>
                <w:highlight w:val="none"/>
                <w:lang w:val="en-US" w:eastAsia="zh-CN"/>
              </w:rPr>
            </w:pPr>
            <w:r>
              <w:rPr>
                <w:rFonts w:hint="eastAsia" w:ascii="宋体" w:hAnsi="宋体" w:cs="宋体"/>
                <w:i w:val="0"/>
                <w:caps w:val="0"/>
                <w:color w:val="000000"/>
                <w:spacing w:val="0"/>
                <w:sz w:val="24"/>
                <w:szCs w:val="24"/>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宋体" w:hAnsi="宋体" w:eastAsia="宋体" w:cs="宋体"/>
                <w:i w:val="0"/>
                <w:caps w:val="0"/>
                <w:color w:val="000000"/>
                <w:spacing w:val="0"/>
                <w:sz w:val="24"/>
                <w:szCs w:val="24"/>
                <w:highlight w:val="none"/>
                <w:lang w:val="en-US"/>
              </w:rPr>
            </w:pPr>
            <w:r>
              <w:rPr>
                <w:rFonts w:hint="eastAsia" w:ascii="宋体" w:hAnsi="宋体" w:eastAsia="宋体" w:cs="宋体"/>
                <w:i w:val="0"/>
                <w:caps w:val="0"/>
                <w:color w:val="000000"/>
                <w:spacing w:val="0"/>
                <w:kern w:val="0"/>
                <w:sz w:val="24"/>
                <w:szCs w:val="24"/>
                <w:highlight w:val="none"/>
                <w:lang w:val="en-US" w:eastAsia="zh-CN" w:bidi="ar"/>
              </w:rPr>
              <w:t>总计人民币金额（大写）</w:t>
            </w:r>
            <w:r>
              <w:rPr>
                <w:rFonts w:hint="eastAsia" w:ascii="宋体" w:hAnsi="宋体" w:cs="宋体"/>
                <w:i w:val="0"/>
                <w:caps w:val="0"/>
                <w:color w:val="000000"/>
                <w:spacing w:val="0"/>
                <w:kern w:val="0"/>
                <w:sz w:val="24"/>
                <w:szCs w:val="24"/>
                <w:highlight w:val="none"/>
                <w:lang w:val="en-US" w:eastAsia="zh-CN" w:bidi="ar"/>
              </w:rPr>
              <w:t>/折扣</w:t>
            </w:r>
            <w:r>
              <w:rPr>
                <w:rFonts w:hint="eastAsia" w:ascii="宋体" w:hAnsi="宋体" w:eastAsia="宋体" w:cs="宋体"/>
                <w:i w:val="0"/>
                <w:caps w:val="0"/>
                <w:color w:val="000000"/>
                <w:spacing w:val="0"/>
                <w:kern w:val="0"/>
                <w:sz w:val="24"/>
                <w:szCs w:val="24"/>
                <w:highlight w:val="none"/>
                <w:lang w:val="en-US" w:eastAsia="zh-CN" w:bidi="ar"/>
              </w:rPr>
              <w:t>：</w:t>
            </w:r>
            <w:r>
              <w:rPr>
                <w:rFonts w:hint="eastAsia" w:ascii="宋体" w:hAnsi="宋体" w:cs="宋体"/>
                <w:i w:val="0"/>
                <w:caps w:val="0"/>
                <w:color w:val="000000"/>
                <w:spacing w:val="0"/>
                <w:kern w:val="0"/>
                <w:sz w:val="24"/>
                <w:szCs w:val="24"/>
                <w:highlight w:val="none"/>
                <w:lang w:val="en-US" w:eastAsia="zh-CN" w:bidi="ar"/>
              </w:rPr>
              <w:t>***</w:t>
            </w:r>
          </w:p>
        </w:tc>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宋体" w:hAnsi="宋体" w:eastAsia="宋体" w:cs="宋体"/>
                <w:i w:val="0"/>
                <w:caps w:val="0"/>
                <w:color w:val="000000"/>
                <w:spacing w:val="0"/>
                <w:sz w:val="24"/>
                <w:szCs w:val="24"/>
                <w:highlight w:val="none"/>
                <w:lang w:val="en-US" w:eastAsia="zh-CN"/>
              </w:rPr>
            </w:pPr>
            <w:r>
              <w:rPr>
                <w:rFonts w:hint="eastAsia" w:ascii="宋体" w:hAnsi="宋体" w:cs="宋体"/>
                <w:i w:val="0"/>
                <w:caps w:val="0"/>
                <w:color w:val="000000"/>
                <w:spacing w:val="0"/>
                <w:sz w:val="24"/>
                <w:szCs w:val="24"/>
                <w:highlight w:val="none"/>
                <w:lang w:val="en-US" w:eastAsia="zh-CN"/>
              </w:rPr>
              <w:t>***</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000000"/>
          <w:spacing w:val="0"/>
          <w:sz w:val="24"/>
          <w:szCs w:val="24"/>
          <w:highlight w:val="none"/>
          <w:shd w:val="clear" w:fill="FFFFFF"/>
        </w:rPr>
      </w:pPr>
      <w:r>
        <w:rPr>
          <w:rFonts w:hint="eastAsia" w:ascii="宋体" w:hAnsi="宋体" w:eastAsia="宋体" w:cs="宋体"/>
          <w:sz w:val="24"/>
          <w:szCs w:val="24"/>
          <w:highlight w:val="none"/>
          <w:lang w:val="en-US" w:eastAsia="zh-CN"/>
        </w:rPr>
        <w:t>注：</w:t>
      </w:r>
      <w:r>
        <w:rPr>
          <w:rFonts w:hint="eastAsia" w:ascii="宋体" w:hAnsi="宋体" w:eastAsia="宋体" w:cs="宋体"/>
          <w:i w:val="0"/>
          <w:caps w:val="0"/>
          <w:color w:val="000000"/>
          <w:spacing w:val="0"/>
          <w:sz w:val="24"/>
          <w:szCs w:val="24"/>
          <w:highlight w:val="none"/>
          <w:shd w:val="clear" w:fill="FFFFFF"/>
        </w:rPr>
        <w:t>服务范围/内容及要求、服务承诺书详见附件</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服务时间：</w:t>
      </w:r>
      <w:r>
        <w:rPr>
          <w:rFonts w:hint="eastAsia" w:ascii="宋体" w:hAnsi="宋体" w:eastAsia="宋体" w:cs="宋体"/>
          <w:sz w:val="24"/>
          <w:szCs w:val="24"/>
          <w:highlight w:val="none"/>
          <w:lang w:val="en-US" w:eastAsia="zh-CN"/>
        </w:rPr>
        <w:t>XX年X月X日至XX年X月X日</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三、服务地点：</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吉林省-长春市</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-详细地址</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四、验收方式：以成交单为准，参考相关内容进行验收。验收程序以甲方职能部门规定为准</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五、付款方式</w:t>
      </w:r>
      <w:r>
        <w:rPr>
          <w:rFonts w:hint="eastAsia" w:ascii="宋体" w:hAnsi="宋体" w:eastAsia="宋体" w:cs="宋体"/>
          <w:color w:val="auto"/>
          <w:sz w:val="24"/>
          <w:szCs w:val="24"/>
          <w:highlight w:val="none"/>
          <w:lang w:val="en-US" w:eastAsia="zh-CN"/>
        </w:rPr>
        <w:t>：工程项目竣工验收合格后，一次性结清工程服务费</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i w:val="0"/>
          <w:caps w:val="0"/>
          <w:color w:val="000000"/>
          <w:spacing w:val="0"/>
          <w:sz w:val="24"/>
          <w:szCs w:val="24"/>
          <w:highlight w:val="none"/>
          <w:shd w:val="clear" w:fill="FFFFFF"/>
        </w:rPr>
      </w:pPr>
      <w:r>
        <w:rPr>
          <w:rFonts w:hint="eastAsia" w:ascii="宋体" w:hAnsi="宋体" w:eastAsia="宋体" w:cs="宋体"/>
          <w:i w:val="0"/>
          <w:caps w:val="0"/>
          <w:color w:val="000000"/>
          <w:spacing w:val="0"/>
          <w:sz w:val="24"/>
          <w:szCs w:val="24"/>
          <w:highlight w:val="none"/>
          <w:shd w:val="clear" w:fill="FFFFFF"/>
          <w:lang w:val="en-US" w:eastAsia="zh-CN"/>
        </w:rPr>
        <w:t>六、</w:t>
      </w:r>
      <w:r>
        <w:rPr>
          <w:rFonts w:hint="eastAsia" w:ascii="宋体" w:hAnsi="宋体" w:eastAsia="宋体" w:cs="宋体"/>
          <w:i w:val="0"/>
          <w:caps w:val="0"/>
          <w:color w:val="000000"/>
          <w:spacing w:val="0"/>
          <w:sz w:val="24"/>
          <w:szCs w:val="24"/>
          <w:highlight w:val="none"/>
          <w:shd w:val="clear" w:fill="FFFFFF"/>
        </w:rPr>
        <w:t>质量保证：乙方应提供优质服务，保证服务质量，且不能低于成交单规定的范围和种类</w:t>
      </w:r>
      <w:r>
        <w:rPr>
          <w:rFonts w:hint="eastAsia" w:ascii="宋体" w:hAnsi="宋体" w:cs="宋体"/>
          <w:i w:val="0"/>
          <w:caps w:val="0"/>
          <w:color w:val="000000"/>
          <w:spacing w:val="0"/>
          <w:sz w:val="24"/>
          <w:szCs w:val="24"/>
          <w:highlight w:val="none"/>
          <w:shd w:val="clear" w:fill="FFFFFF"/>
          <w:lang w:eastAsia="zh-CN"/>
        </w:rPr>
        <w:t>，</w:t>
      </w:r>
      <w:r>
        <w:rPr>
          <w:rFonts w:hint="eastAsia" w:ascii="宋体" w:hAnsi="宋体" w:eastAsia="宋体" w:cs="宋体"/>
          <w:i w:val="0"/>
          <w:caps w:val="0"/>
          <w:color w:val="000000"/>
          <w:spacing w:val="0"/>
          <w:sz w:val="24"/>
          <w:szCs w:val="24"/>
          <w:highlight w:val="none"/>
          <w:shd w:val="clear" w:fill="FFFFFF"/>
        </w:rPr>
        <w:t>并符合相关质量检测标准和技术要求</w:t>
      </w:r>
      <w:r>
        <w:rPr>
          <w:rFonts w:hint="eastAsia" w:ascii="宋体" w:hAnsi="宋体" w:cs="宋体"/>
          <w:i w:val="0"/>
          <w:caps w:val="0"/>
          <w:color w:val="000000"/>
          <w:spacing w:val="0"/>
          <w:sz w:val="24"/>
          <w:szCs w:val="24"/>
          <w:highlight w:val="none"/>
          <w:shd w:val="clear" w:fill="FFFFFF"/>
          <w:lang w:eastAsia="zh-CN"/>
        </w:rPr>
        <w:t>，</w:t>
      </w:r>
      <w:r>
        <w:rPr>
          <w:rFonts w:hint="eastAsia" w:ascii="宋体" w:hAnsi="宋体" w:eastAsia="宋体" w:cs="宋体"/>
          <w:i w:val="0"/>
          <w:caps w:val="0"/>
          <w:color w:val="000000"/>
          <w:spacing w:val="0"/>
          <w:sz w:val="24"/>
          <w:szCs w:val="24"/>
          <w:highlight w:val="none"/>
          <w:shd w:val="clear" w:fill="FFFFFF"/>
        </w:rPr>
        <w:t>采购人按照采购文件、技术要求中所述的质量严格执行。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caps w:val="0"/>
          <w:color w:val="555555"/>
          <w:spacing w:val="0"/>
          <w:sz w:val="24"/>
          <w:szCs w:val="24"/>
          <w:highlight w:val="none"/>
        </w:rPr>
      </w:pPr>
      <w:r>
        <w:rPr>
          <w:rFonts w:hint="eastAsia" w:ascii="宋体" w:hAnsi="宋体" w:eastAsia="宋体" w:cs="宋体"/>
          <w:i w:val="0"/>
          <w:caps w:val="0"/>
          <w:color w:val="000000"/>
          <w:spacing w:val="0"/>
          <w:sz w:val="24"/>
          <w:szCs w:val="24"/>
          <w:highlight w:val="none"/>
          <w:shd w:val="clear" w:fill="FFFFFF"/>
          <w:lang w:val="en-US" w:eastAsia="zh-CN"/>
        </w:rPr>
        <w:t>七</w:t>
      </w:r>
      <w:r>
        <w:rPr>
          <w:rFonts w:hint="eastAsia" w:ascii="宋体" w:hAnsi="宋体" w:eastAsia="宋体" w:cs="宋体"/>
          <w:i w:val="0"/>
          <w:caps w:val="0"/>
          <w:color w:val="000000"/>
          <w:spacing w:val="0"/>
          <w:sz w:val="24"/>
          <w:szCs w:val="24"/>
          <w:highlight w:val="none"/>
          <w:shd w:val="clear" w:fill="FFFFFF"/>
        </w:rPr>
        <w:t>、违约责任：甲乙双方必须严格履行成交单。乙方如不能按成交单履约，甲方有权终止成交单，由此造成的损失由乙方承担。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caps w:val="0"/>
          <w:color w:val="000000"/>
          <w:spacing w:val="0"/>
          <w:sz w:val="24"/>
          <w:szCs w:val="24"/>
          <w:highlight w:val="none"/>
          <w:shd w:val="clear" w:fill="FFFFFF"/>
        </w:rPr>
      </w:pPr>
      <w:r>
        <w:rPr>
          <w:rFonts w:hint="eastAsia" w:ascii="宋体" w:hAnsi="宋体" w:eastAsia="宋体" w:cs="宋体"/>
          <w:i w:val="0"/>
          <w:caps w:val="0"/>
          <w:color w:val="000000"/>
          <w:spacing w:val="0"/>
          <w:sz w:val="24"/>
          <w:szCs w:val="24"/>
          <w:highlight w:val="none"/>
          <w:shd w:val="clear" w:fill="FFFFFF"/>
        </w:rPr>
        <w:t>（一）乙方不能按承诺提供服务或所提供的服务不符合成交单规定标准，甲方有权拒收。同时，乙方向甲方支付成交单款总额5%的违约金。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caps w:val="0"/>
          <w:color w:val="555555"/>
          <w:spacing w:val="0"/>
          <w:sz w:val="24"/>
          <w:szCs w:val="24"/>
          <w:highlight w:val="none"/>
        </w:rPr>
      </w:pPr>
      <w:r>
        <w:rPr>
          <w:rFonts w:hint="eastAsia" w:ascii="宋体" w:hAnsi="宋体" w:eastAsia="宋体" w:cs="宋体"/>
          <w:i w:val="0"/>
          <w:caps w:val="0"/>
          <w:color w:val="000000"/>
          <w:spacing w:val="0"/>
          <w:sz w:val="24"/>
          <w:szCs w:val="24"/>
          <w:highlight w:val="none"/>
          <w:shd w:val="clear" w:fill="FFFFFF"/>
        </w:rPr>
        <w:t>（二）乙方逾期交付服务成果时，每逾1日乙方向甲方偿付成交单款总额3‰的滞纳金。逾期超过30天后，甲方有权决定是否继续履行成交单。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caps w:val="0"/>
          <w:color w:val="555555"/>
          <w:spacing w:val="0"/>
          <w:sz w:val="24"/>
          <w:szCs w:val="24"/>
          <w:highlight w:val="none"/>
        </w:rPr>
      </w:pPr>
      <w:r>
        <w:rPr>
          <w:rFonts w:hint="eastAsia" w:ascii="宋体" w:hAnsi="宋体" w:eastAsia="宋体" w:cs="宋体"/>
          <w:i w:val="0"/>
          <w:caps w:val="0"/>
          <w:color w:val="000000"/>
          <w:spacing w:val="0"/>
          <w:sz w:val="24"/>
          <w:szCs w:val="24"/>
          <w:highlight w:val="none"/>
          <w:shd w:val="clear" w:fill="FFFFFF"/>
          <w:lang w:val="en-US" w:eastAsia="zh-CN"/>
        </w:rPr>
        <w:t>八</w:t>
      </w:r>
      <w:r>
        <w:rPr>
          <w:rFonts w:hint="eastAsia" w:ascii="宋体" w:hAnsi="宋体" w:eastAsia="宋体" w:cs="宋体"/>
          <w:i w:val="0"/>
          <w:caps w:val="0"/>
          <w:color w:val="000000"/>
          <w:spacing w:val="0"/>
          <w:sz w:val="24"/>
          <w:szCs w:val="24"/>
          <w:highlight w:val="none"/>
          <w:shd w:val="clear" w:fill="FFFFFF"/>
        </w:rPr>
        <w:t>、甲方义务：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caps w:val="0"/>
          <w:color w:val="555555"/>
          <w:spacing w:val="0"/>
          <w:sz w:val="24"/>
          <w:szCs w:val="24"/>
          <w:highlight w:val="none"/>
        </w:rPr>
      </w:pPr>
      <w:r>
        <w:rPr>
          <w:rFonts w:hint="eastAsia" w:ascii="宋体" w:hAnsi="宋体" w:eastAsia="宋体" w:cs="宋体"/>
          <w:i w:val="0"/>
          <w:caps w:val="0"/>
          <w:color w:val="000000"/>
          <w:spacing w:val="0"/>
          <w:sz w:val="24"/>
          <w:szCs w:val="24"/>
          <w:highlight w:val="none"/>
          <w:shd w:val="clear" w:fill="FFFFFF"/>
        </w:rPr>
        <w:t>（一）积极组织协调验收工作；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caps w:val="0"/>
          <w:color w:val="555555"/>
          <w:spacing w:val="0"/>
          <w:sz w:val="24"/>
          <w:szCs w:val="24"/>
          <w:highlight w:val="none"/>
        </w:rPr>
      </w:pPr>
      <w:r>
        <w:rPr>
          <w:rFonts w:hint="eastAsia" w:ascii="宋体" w:hAnsi="宋体" w:eastAsia="宋体" w:cs="宋体"/>
          <w:i w:val="0"/>
          <w:caps w:val="0"/>
          <w:color w:val="000000"/>
          <w:spacing w:val="0"/>
          <w:sz w:val="24"/>
          <w:szCs w:val="24"/>
          <w:highlight w:val="none"/>
          <w:shd w:val="clear" w:fill="FFFFFF"/>
        </w:rPr>
        <w:t>（二）及时办理付款手续；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caps w:val="0"/>
          <w:color w:val="555555"/>
          <w:spacing w:val="0"/>
          <w:sz w:val="24"/>
          <w:szCs w:val="24"/>
          <w:highlight w:val="none"/>
        </w:rPr>
      </w:pPr>
      <w:r>
        <w:rPr>
          <w:rFonts w:hint="eastAsia" w:ascii="宋体" w:hAnsi="宋体" w:eastAsia="宋体" w:cs="宋体"/>
          <w:i w:val="0"/>
          <w:caps w:val="0"/>
          <w:color w:val="000000"/>
          <w:spacing w:val="0"/>
          <w:sz w:val="24"/>
          <w:szCs w:val="24"/>
          <w:highlight w:val="none"/>
          <w:shd w:val="clear" w:fill="FFFFFF"/>
        </w:rPr>
        <w:t>（三）对成交单条款及价格具有保密义务。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caps w:val="0"/>
          <w:color w:val="555555"/>
          <w:spacing w:val="0"/>
          <w:sz w:val="24"/>
          <w:szCs w:val="24"/>
          <w:highlight w:val="none"/>
        </w:rPr>
      </w:pPr>
      <w:r>
        <w:rPr>
          <w:rFonts w:hint="eastAsia" w:ascii="宋体" w:hAnsi="宋体" w:eastAsia="宋体" w:cs="宋体"/>
          <w:i w:val="0"/>
          <w:caps w:val="0"/>
          <w:color w:val="000000"/>
          <w:spacing w:val="0"/>
          <w:sz w:val="24"/>
          <w:szCs w:val="24"/>
          <w:highlight w:val="none"/>
          <w:shd w:val="clear" w:fill="FFFFFF"/>
          <w:lang w:val="en-US" w:eastAsia="zh-CN"/>
        </w:rPr>
        <w:t>九</w:t>
      </w:r>
      <w:r>
        <w:rPr>
          <w:rFonts w:hint="eastAsia" w:ascii="宋体" w:hAnsi="宋体" w:eastAsia="宋体" w:cs="宋体"/>
          <w:i w:val="0"/>
          <w:caps w:val="0"/>
          <w:color w:val="000000"/>
          <w:spacing w:val="0"/>
          <w:sz w:val="24"/>
          <w:szCs w:val="24"/>
          <w:highlight w:val="none"/>
          <w:shd w:val="clear" w:fill="FFFFFF"/>
        </w:rPr>
        <w:t>、乙方义务：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caps w:val="0"/>
          <w:color w:val="555555"/>
          <w:spacing w:val="0"/>
          <w:sz w:val="24"/>
          <w:szCs w:val="24"/>
          <w:highlight w:val="none"/>
        </w:rPr>
      </w:pPr>
      <w:r>
        <w:rPr>
          <w:rFonts w:hint="eastAsia" w:ascii="宋体" w:hAnsi="宋体" w:eastAsia="宋体" w:cs="宋体"/>
          <w:i w:val="0"/>
          <w:caps w:val="0"/>
          <w:color w:val="000000"/>
          <w:spacing w:val="0"/>
          <w:sz w:val="24"/>
          <w:szCs w:val="24"/>
          <w:highlight w:val="none"/>
          <w:shd w:val="clear" w:fill="FFFFFF"/>
        </w:rPr>
        <w:t>（</w:t>
      </w:r>
      <w:r>
        <w:rPr>
          <w:rFonts w:hint="eastAsia" w:ascii="宋体" w:hAnsi="宋体" w:cs="宋体"/>
          <w:i w:val="0"/>
          <w:caps w:val="0"/>
          <w:color w:val="000000"/>
          <w:spacing w:val="0"/>
          <w:sz w:val="24"/>
          <w:szCs w:val="24"/>
          <w:highlight w:val="none"/>
          <w:shd w:val="clear" w:fill="FFFFFF"/>
          <w:lang w:val="en-US" w:eastAsia="zh-CN"/>
        </w:rPr>
        <w:t>一</w:t>
      </w:r>
      <w:r>
        <w:rPr>
          <w:rFonts w:hint="eastAsia" w:ascii="宋体" w:hAnsi="宋体" w:eastAsia="宋体" w:cs="宋体"/>
          <w:i w:val="0"/>
          <w:caps w:val="0"/>
          <w:color w:val="000000"/>
          <w:spacing w:val="0"/>
          <w:sz w:val="24"/>
          <w:szCs w:val="24"/>
          <w:highlight w:val="none"/>
          <w:shd w:val="clear" w:fill="FFFFFF"/>
        </w:rPr>
        <w:t>）无论是否在服务保证期内，乙方应对</w:t>
      </w:r>
      <w:r>
        <w:rPr>
          <w:rFonts w:hint="eastAsia" w:ascii="宋体" w:hAnsi="宋体" w:eastAsia="宋体" w:cs="宋体"/>
          <w:i w:val="0"/>
          <w:caps w:val="0"/>
          <w:color w:val="000000"/>
          <w:spacing w:val="0"/>
          <w:sz w:val="24"/>
          <w:szCs w:val="24"/>
          <w:highlight w:val="none"/>
          <w:shd w:val="clear" w:fill="FFFFFF"/>
          <w:lang w:val="en-US" w:eastAsia="zh-CN"/>
        </w:rPr>
        <w:t>由于</w:t>
      </w:r>
      <w:r>
        <w:rPr>
          <w:rFonts w:hint="eastAsia" w:ascii="宋体" w:hAnsi="宋体" w:cs="宋体"/>
          <w:i w:val="0"/>
          <w:caps w:val="0"/>
          <w:color w:val="000000"/>
          <w:spacing w:val="0"/>
          <w:sz w:val="24"/>
          <w:szCs w:val="24"/>
          <w:highlight w:val="none"/>
          <w:shd w:val="clear" w:fill="FFFFFF"/>
          <w:lang w:val="en-US" w:eastAsia="zh-CN"/>
        </w:rPr>
        <w:t>服务</w:t>
      </w:r>
      <w:r>
        <w:rPr>
          <w:rFonts w:hint="eastAsia" w:ascii="宋体" w:hAnsi="宋体" w:eastAsia="宋体" w:cs="宋体"/>
          <w:i w:val="0"/>
          <w:caps w:val="0"/>
          <w:color w:val="000000"/>
          <w:spacing w:val="0"/>
          <w:sz w:val="24"/>
          <w:szCs w:val="24"/>
          <w:highlight w:val="none"/>
          <w:shd w:val="clear" w:fill="FFFFFF"/>
        </w:rPr>
        <w:t>缺陷而发生的任何不足或故障负责，费用由乙方负担。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caps w:val="0"/>
          <w:color w:val="555555"/>
          <w:spacing w:val="0"/>
          <w:sz w:val="24"/>
          <w:szCs w:val="24"/>
          <w:highlight w:val="none"/>
        </w:rPr>
      </w:pPr>
      <w:r>
        <w:rPr>
          <w:rFonts w:hint="eastAsia" w:ascii="宋体" w:hAnsi="宋体" w:eastAsia="宋体" w:cs="宋体"/>
          <w:i w:val="0"/>
          <w:caps w:val="0"/>
          <w:color w:val="000000"/>
          <w:spacing w:val="0"/>
          <w:sz w:val="24"/>
          <w:szCs w:val="24"/>
          <w:highlight w:val="none"/>
          <w:shd w:val="clear" w:fill="FFFFFF"/>
        </w:rPr>
        <w:t>（</w:t>
      </w:r>
      <w:r>
        <w:rPr>
          <w:rFonts w:hint="eastAsia" w:ascii="宋体" w:hAnsi="宋体" w:cs="宋体"/>
          <w:i w:val="0"/>
          <w:caps w:val="0"/>
          <w:color w:val="000000"/>
          <w:spacing w:val="0"/>
          <w:sz w:val="24"/>
          <w:szCs w:val="24"/>
          <w:highlight w:val="none"/>
          <w:shd w:val="clear" w:fill="FFFFFF"/>
          <w:lang w:val="en-US" w:eastAsia="zh-CN"/>
        </w:rPr>
        <w:t>二</w:t>
      </w:r>
      <w:r>
        <w:rPr>
          <w:rFonts w:hint="eastAsia" w:ascii="宋体" w:hAnsi="宋体" w:eastAsia="宋体" w:cs="宋体"/>
          <w:i w:val="0"/>
          <w:caps w:val="0"/>
          <w:color w:val="000000"/>
          <w:spacing w:val="0"/>
          <w:sz w:val="24"/>
          <w:szCs w:val="24"/>
          <w:highlight w:val="none"/>
          <w:shd w:val="clear" w:fill="FFFFFF"/>
        </w:rPr>
        <w:t>）乙方不得部分或全部转让应履行成交单项下的任何责任和义务，同时在项目实施过程中所获得的甲方数据和技术资料负有保密责任和义务，未经甲方许可，不得向第三方泄露和转让。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caps w:val="0"/>
          <w:color w:val="555555"/>
          <w:spacing w:val="0"/>
          <w:sz w:val="24"/>
          <w:szCs w:val="24"/>
          <w:highlight w:val="none"/>
        </w:rPr>
      </w:pPr>
      <w:r>
        <w:rPr>
          <w:rFonts w:hint="eastAsia" w:ascii="宋体" w:hAnsi="宋体" w:eastAsia="宋体" w:cs="宋体"/>
          <w:i w:val="0"/>
          <w:caps w:val="0"/>
          <w:color w:val="000000"/>
          <w:spacing w:val="0"/>
          <w:sz w:val="24"/>
          <w:szCs w:val="24"/>
          <w:highlight w:val="none"/>
          <w:shd w:val="clear" w:fill="FFFFFF"/>
        </w:rPr>
        <w:t>（</w:t>
      </w:r>
      <w:r>
        <w:rPr>
          <w:rFonts w:hint="eastAsia" w:ascii="宋体" w:hAnsi="宋体" w:cs="宋体"/>
          <w:i w:val="0"/>
          <w:caps w:val="0"/>
          <w:color w:val="000000"/>
          <w:spacing w:val="0"/>
          <w:sz w:val="24"/>
          <w:szCs w:val="24"/>
          <w:highlight w:val="none"/>
          <w:shd w:val="clear" w:fill="FFFFFF"/>
          <w:lang w:val="en-US" w:eastAsia="zh-CN"/>
        </w:rPr>
        <w:t>三</w:t>
      </w:r>
      <w:r>
        <w:rPr>
          <w:rFonts w:hint="eastAsia" w:ascii="宋体" w:hAnsi="宋体" w:eastAsia="宋体" w:cs="宋体"/>
          <w:i w:val="0"/>
          <w:caps w:val="0"/>
          <w:color w:val="000000"/>
          <w:spacing w:val="0"/>
          <w:sz w:val="24"/>
          <w:szCs w:val="24"/>
          <w:highlight w:val="none"/>
          <w:shd w:val="clear" w:fill="FFFFFF"/>
        </w:rPr>
        <w:t>）乙方所提交的服务方案须经过甲方同意后方可实施，否则视为无效实施，甲方有权不予认可。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caps w:val="0"/>
          <w:color w:val="555555"/>
          <w:spacing w:val="0"/>
          <w:sz w:val="24"/>
          <w:szCs w:val="24"/>
          <w:highlight w:val="none"/>
        </w:rPr>
      </w:pPr>
      <w:r>
        <w:rPr>
          <w:rFonts w:hint="eastAsia" w:ascii="宋体" w:hAnsi="宋体" w:eastAsia="宋体" w:cs="宋体"/>
          <w:i w:val="0"/>
          <w:caps w:val="0"/>
          <w:color w:val="000000"/>
          <w:spacing w:val="0"/>
          <w:sz w:val="24"/>
          <w:szCs w:val="24"/>
          <w:highlight w:val="none"/>
          <w:shd w:val="clear" w:fill="FFFFFF"/>
        </w:rPr>
        <w:t>（</w:t>
      </w:r>
      <w:r>
        <w:rPr>
          <w:rFonts w:hint="eastAsia" w:ascii="宋体" w:hAnsi="宋体" w:cs="宋体"/>
          <w:i w:val="0"/>
          <w:caps w:val="0"/>
          <w:color w:val="000000"/>
          <w:spacing w:val="0"/>
          <w:sz w:val="24"/>
          <w:szCs w:val="24"/>
          <w:highlight w:val="none"/>
          <w:shd w:val="clear" w:fill="FFFFFF"/>
          <w:lang w:val="en-US" w:eastAsia="zh-CN"/>
        </w:rPr>
        <w:t>四</w:t>
      </w:r>
      <w:r>
        <w:rPr>
          <w:rFonts w:hint="eastAsia" w:ascii="宋体" w:hAnsi="宋体" w:eastAsia="宋体" w:cs="宋体"/>
          <w:i w:val="0"/>
          <w:caps w:val="0"/>
          <w:color w:val="000000"/>
          <w:spacing w:val="0"/>
          <w:sz w:val="24"/>
          <w:szCs w:val="24"/>
          <w:highlight w:val="none"/>
          <w:shd w:val="clear" w:fill="FFFFFF"/>
        </w:rPr>
        <w:t>）保证服务项目的售后服务，严格依据相关承诺提供服务。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caps w:val="0"/>
          <w:color w:val="555555"/>
          <w:spacing w:val="0"/>
          <w:sz w:val="24"/>
          <w:szCs w:val="24"/>
          <w:highlight w:val="none"/>
        </w:rPr>
      </w:pPr>
      <w:r>
        <w:rPr>
          <w:rFonts w:hint="eastAsia" w:ascii="宋体" w:hAnsi="宋体" w:eastAsia="宋体" w:cs="宋体"/>
          <w:i w:val="0"/>
          <w:caps w:val="0"/>
          <w:color w:val="000000"/>
          <w:spacing w:val="0"/>
          <w:sz w:val="24"/>
          <w:szCs w:val="24"/>
          <w:highlight w:val="none"/>
          <w:shd w:val="clear" w:fill="FFFFFF"/>
        </w:rPr>
        <w:t>十、其他事项及未尽事宜，双方协商解决。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微软雅黑" w:hAnsi="微软雅黑" w:eastAsia="微软雅黑" w:cs="微软雅黑"/>
          <w:i w:val="0"/>
          <w:caps w:val="0"/>
          <w:color w:val="555555"/>
          <w:spacing w:val="0"/>
          <w:sz w:val="18"/>
          <w:szCs w:val="18"/>
          <w:highlight w:val="none"/>
        </w:rPr>
      </w:pPr>
      <w:r>
        <w:rPr>
          <w:rFonts w:hint="eastAsia" w:ascii="宋体" w:hAnsi="宋体" w:eastAsia="宋体" w:cs="宋体"/>
          <w:i w:val="0"/>
          <w:caps w:val="0"/>
          <w:color w:val="000000"/>
          <w:spacing w:val="0"/>
          <w:sz w:val="24"/>
          <w:szCs w:val="24"/>
          <w:highlight w:val="none"/>
          <w:shd w:val="clear" w:fill="FFFFFF"/>
        </w:rPr>
        <w:t>十</w:t>
      </w:r>
      <w:r>
        <w:rPr>
          <w:rFonts w:hint="eastAsia" w:ascii="宋体" w:hAnsi="宋体" w:eastAsia="宋体" w:cs="宋体"/>
          <w:i w:val="0"/>
          <w:caps w:val="0"/>
          <w:color w:val="000000"/>
          <w:spacing w:val="0"/>
          <w:sz w:val="24"/>
          <w:szCs w:val="24"/>
          <w:highlight w:val="none"/>
          <w:shd w:val="clear" w:fill="FFFFFF"/>
          <w:lang w:val="en-US" w:eastAsia="zh-CN"/>
        </w:rPr>
        <w:t>一</w:t>
      </w:r>
      <w:r>
        <w:rPr>
          <w:rFonts w:hint="eastAsia" w:ascii="宋体" w:hAnsi="宋体" w:eastAsia="宋体" w:cs="宋体"/>
          <w:i w:val="0"/>
          <w:caps w:val="0"/>
          <w:color w:val="000000"/>
          <w:spacing w:val="0"/>
          <w:sz w:val="24"/>
          <w:szCs w:val="24"/>
          <w:highlight w:val="none"/>
          <w:shd w:val="clear" w:fill="FFFFFF"/>
        </w:rPr>
        <w:t>、本成交单甲乙双方签字盖章后生效。本成交单一式五份，甲方四份，乙方一份。</w:t>
      </w:r>
    </w:p>
    <w:tbl>
      <w:tblPr>
        <w:tblStyle w:val="7"/>
        <w:tblW w:w="9927" w:type="dxa"/>
        <w:jc w:val="center"/>
        <w:tblLayout w:type="fixed"/>
        <w:tblCellMar>
          <w:top w:w="0" w:type="dxa"/>
          <w:left w:w="108" w:type="dxa"/>
          <w:bottom w:w="0" w:type="dxa"/>
          <w:right w:w="108" w:type="dxa"/>
        </w:tblCellMar>
      </w:tblPr>
      <w:tblGrid>
        <w:gridCol w:w="4565"/>
        <w:gridCol w:w="5362"/>
      </w:tblGrid>
      <w:tr>
        <w:tblPrEx>
          <w:tblCellMar>
            <w:top w:w="0" w:type="dxa"/>
            <w:left w:w="108" w:type="dxa"/>
            <w:bottom w:w="0" w:type="dxa"/>
            <w:right w:w="108" w:type="dxa"/>
          </w:tblCellMar>
        </w:tblPrEx>
        <w:trPr>
          <w:trHeight w:val="682" w:hRule="atLeast"/>
          <w:jc w:val="center"/>
        </w:trPr>
        <w:tc>
          <w:tcPr>
            <w:tcW w:w="4565" w:type="dxa"/>
          </w:tcPr>
          <w:p>
            <w:pPr>
              <w:spacing w:line="360" w:lineRule="exact"/>
              <w:rPr>
                <w:rFonts w:ascii="宋体" w:hAnsi="宋体"/>
                <w:highlight w:val="none"/>
              </w:rPr>
            </w:pPr>
            <w:r>
              <w:rPr>
                <w:rFonts w:hint="eastAsia" w:ascii="宋体" w:hAnsi="宋体"/>
                <w:szCs w:val="21"/>
                <w:highlight w:val="none"/>
              </w:rPr>
              <w:t>甲方：吉林大学</w:t>
            </w:r>
            <w:r>
              <w:rPr>
                <w:rFonts w:hint="eastAsia" w:ascii="宋体" w:hAnsi="宋体"/>
                <w:szCs w:val="21"/>
                <w:highlight w:val="none"/>
                <w:lang w:val="en-US" w:eastAsia="zh-CN"/>
              </w:rPr>
              <w:t>***</w:t>
            </w:r>
            <w:r>
              <w:rPr>
                <w:rFonts w:hint="eastAsia" w:ascii="宋体" w:hAnsi="宋体"/>
                <w:szCs w:val="21"/>
                <w:highlight w:val="none"/>
              </w:rPr>
              <w:t>（盖章）</w:t>
            </w:r>
          </w:p>
        </w:tc>
        <w:tc>
          <w:tcPr>
            <w:tcW w:w="5362" w:type="dxa"/>
          </w:tcPr>
          <w:p>
            <w:pPr>
              <w:spacing w:line="360" w:lineRule="exact"/>
              <w:jc w:val="left"/>
              <w:rPr>
                <w:rFonts w:ascii="宋体" w:hAnsi="宋体"/>
                <w:szCs w:val="21"/>
                <w:highlight w:val="none"/>
              </w:rPr>
            </w:pPr>
            <w:r>
              <w:rPr>
                <w:rFonts w:hint="eastAsia" w:ascii="宋体" w:hAnsi="宋体"/>
                <w:szCs w:val="21"/>
                <w:highlight w:val="none"/>
              </w:rPr>
              <w:t>乙方：</w:t>
            </w:r>
            <w:bookmarkStart w:id="0" w:name="yfdw1"/>
            <w:bookmarkEnd w:id="0"/>
            <w:r>
              <w:rPr>
                <w:rFonts w:hint="eastAsia" w:ascii="宋体" w:hAnsi="宋体"/>
                <w:szCs w:val="21"/>
                <w:highlight w:val="none"/>
                <w:lang w:val="en-US" w:eastAsia="zh-CN"/>
              </w:rPr>
              <w:t>***</w:t>
            </w:r>
            <w:r>
              <w:rPr>
                <w:rFonts w:hint="eastAsia" w:ascii="宋体" w:hAnsi="宋体"/>
                <w:szCs w:val="21"/>
                <w:highlight w:val="none"/>
              </w:rPr>
              <w:t>（盖章）</w:t>
            </w:r>
          </w:p>
        </w:tc>
      </w:tr>
      <w:tr>
        <w:tblPrEx>
          <w:tblCellMar>
            <w:top w:w="0" w:type="dxa"/>
            <w:left w:w="108" w:type="dxa"/>
            <w:bottom w:w="0" w:type="dxa"/>
            <w:right w:w="108" w:type="dxa"/>
          </w:tblCellMar>
        </w:tblPrEx>
        <w:trPr>
          <w:trHeight w:val="712" w:hRule="exact"/>
          <w:jc w:val="center"/>
        </w:trPr>
        <w:tc>
          <w:tcPr>
            <w:tcW w:w="4565" w:type="dxa"/>
          </w:tcPr>
          <w:p>
            <w:pPr>
              <w:spacing w:line="360" w:lineRule="exact"/>
              <w:rPr>
                <w:rFonts w:hint="default" w:ascii="宋体" w:hAnsi="宋体" w:eastAsia="宋体"/>
                <w:highlight w:val="none"/>
                <w:lang w:val="en-US" w:eastAsia="zh-CN"/>
              </w:rPr>
            </w:pPr>
            <w:r>
              <w:rPr>
                <w:rFonts w:hint="eastAsia" w:ascii="宋体" w:hAnsi="宋体"/>
                <w:szCs w:val="21"/>
                <w:highlight w:val="none"/>
                <w:lang w:eastAsia="zh-CN"/>
              </w:rPr>
              <w:t>双签负责人</w:t>
            </w:r>
            <w:r>
              <w:rPr>
                <w:rFonts w:hint="eastAsia" w:ascii="宋体" w:hAnsi="宋体"/>
                <w:szCs w:val="21"/>
                <w:highlight w:val="none"/>
              </w:rPr>
              <w:t>签字：</w:t>
            </w:r>
            <w:r>
              <w:rPr>
                <w:rFonts w:hint="eastAsia" w:ascii="宋体" w:hAnsi="宋体"/>
                <w:szCs w:val="21"/>
                <w:highlight w:val="none"/>
                <w:lang w:val="en-US" w:eastAsia="zh-CN"/>
              </w:rPr>
              <w:t>***</w:t>
            </w:r>
          </w:p>
        </w:tc>
        <w:tc>
          <w:tcPr>
            <w:tcW w:w="5362" w:type="dxa"/>
          </w:tcPr>
          <w:p>
            <w:pPr>
              <w:spacing w:line="360" w:lineRule="exact"/>
              <w:jc w:val="left"/>
              <w:rPr>
                <w:rFonts w:hint="default" w:ascii="宋体" w:hAnsi="宋体" w:eastAsia="宋体"/>
                <w:highlight w:val="none"/>
                <w:lang w:val="en-US" w:eastAsia="zh-CN"/>
              </w:rPr>
            </w:pPr>
            <w:r>
              <w:rPr>
                <w:rFonts w:hint="eastAsia"/>
                <w:szCs w:val="21"/>
                <w:highlight w:val="none"/>
              </w:rPr>
              <w:t>法定代表人或授权人</w:t>
            </w:r>
            <w:r>
              <w:rPr>
                <w:szCs w:val="21"/>
                <w:highlight w:val="none"/>
              </w:rPr>
              <w:t>签字：</w:t>
            </w:r>
            <w:r>
              <w:rPr>
                <w:rFonts w:hint="eastAsia"/>
                <w:szCs w:val="21"/>
                <w:highlight w:val="none"/>
                <w:lang w:val="en-US" w:eastAsia="zh-CN"/>
              </w:rPr>
              <w:t>***</w:t>
            </w:r>
          </w:p>
        </w:tc>
      </w:tr>
      <w:tr>
        <w:tblPrEx>
          <w:tblCellMar>
            <w:top w:w="0" w:type="dxa"/>
            <w:left w:w="108" w:type="dxa"/>
            <w:bottom w:w="0" w:type="dxa"/>
            <w:right w:w="108" w:type="dxa"/>
          </w:tblCellMar>
        </w:tblPrEx>
        <w:trPr>
          <w:trHeight w:val="682" w:hRule="atLeast"/>
          <w:jc w:val="center"/>
        </w:trPr>
        <w:tc>
          <w:tcPr>
            <w:tcW w:w="4565" w:type="dxa"/>
          </w:tcPr>
          <w:p>
            <w:pPr>
              <w:spacing w:line="360" w:lineRule="exact"/>
              <w:rPr>
                <w:rFonts w:hint="default" w:ascii="宋体" w:hAnsi="宋体" w:eastAsia="宋体"/>
                <w:highlight w:val="none"/>
                <w:lang w:val="en-US" w:eastAsia="zh-CN"/>
              </w:rPr>
            </w:pPr>
            <w:r>
              <w:rPr>
                <w:rFonts w:hint="eastAsia" w:ascii="宋体" w:hAnsi="宋体"/>
                <w:szCs w:val="21"/>
                <w:highlight w:val="none"/>
                <w:lang w:eastAsia="zh-CN"/>
              </w:rPr>
              <w:t>双签负责人</w:t>
            </w:r>
            <w:r>
              <w:rPr>
                <w:rFonts w:hint="eastAsia" w:ascii="宋体" w:hAnsi="宋体"/>
                <w:szCs w:val="21"/>
                <w:highlight w:val="none"/>
              </w:rPr>
              <w:t>签字：</w:t>
            </w:r>
            <w:r>
              <w:rPr>
                <w:rFonts w:hint="eastAsia" w:ascii="宋体" w:hAnsi="宋体"/>
                <w:szCs w:val="21"/>
                <w:highlight w:val="none"/>
                <w:lang w:val="en-US" w:eastAsia="zh-CN"/>
              </w:rPr>
              <w:t>***</w:t>
            </w:r>
          </w:p>
        </w:tc>
        <w:tc>
          <w:tcPr>
            <w:tcW w:w="5362" w:type="dxa"/>
          </w:tcPr>
          <w:p>
            <w:pPr>
              <w:spacing w:line="360" w:lineRule="exact"/>
              <w:jc w:val="left"/>
              <w:rPr>
                <w:rFonts w:hint="default" w:ascii="宋体" w:hAnsi="宋体" w:eastAsia="宋体"/>
                <w:highlight w:val="none"/>
                <w:lang w:val="en-US" w:eastAsia="zh-CN"/>
              </w:rPr>
            </w:pPr>
            <w:r>
              <w:rPr>
                <w:rFonts w:hint="eastAsia" w:ascii="宋体" w:hAnsi="宋体"/>
                <w:szCs w:val="21"/>
                <w:highlight w:val="none"/>
              </w:rPr>
              <w:t>地址：</w:t>
            </w:r>
            <w:r>
              <w:rPr>
                <w:rFonts w:hint="eastAsia" w:ascii="宋体" w:hAnsi="宋体"/>
                <w:szCs w:val="21"/>
                <w:highlight w:val="none"/>
                <w:lang w:val="en-US" w:eastAsia="zh-CN"/>
              </w:rPr>
              <w:t>***</w:t>
            </w:r>
          </w:p>
        </w:tc>
        <w:bookmarkStart w:id="1" w:name="cwbmh"/>
        <w:bookmarkEnd w:id="1"/>
      </w:tr>
      <w:tr>
        <w:tblPrEx>
          <w:tblCellMar>
            <w:top w:w="0" w:type="dxa"/>
            <w:left w:w="108" w:type="dxa"/>
            <w:bottom w:w="0" w:type="dxa"/>
            <w:right w:w="108" w:type="dxa"/>
          </w:tblCellMar>
        </w:tblPrEx>
        <w:trPr>
          <w:trHeight w:val="682" w:hRule="atLeast"/>
          <w:jc w:val="center"/>
        </w:trPr>
        <w:tc>
          <w:tcPr>
            <w:tcW w:w="4565" w:type="dxa"/>
          </w:tcPr>
          <w:p>
            <w:pPr>
              <w:spacing w:line="360" w:lineRule="exact"/>
              <w:rPr>
                <w:rFonts w:ascii="宋体" w:hAnsi="宋体"/>
                <w:highlight w:val="none"/>
              </w:rPr>
            </w:pPr>
          </w:p>
        </w:tc>
        <w:tc>
          <w:tcPr>
            <w:tcW w:w="5362" w:type="dxa"/>
          </w:tcPr>
          <w:p>
            <w:pPr>
              <w:spacing w:line="360" w:lineRule="exact"/>
              <w:jc w:val="left"/>
              <w:rPr>
                <w:rFonts w:hint="default" w:ascii="宋体" w:hAnsi="宋体" w:eastAsia="宋体"/>
                <w:szCs w:val="21"/>
                <w:highlight w:val="none"/>
                <w:lang w:val="en-US" w:eastAsia="zh-CN"/>
              </w:rPr>
            </w:pPr>
            <w:r>
              <w:rPr>
                <w:rFonts w:hint="eastAsia" w:ascii="宋体" w:hAnsi="宋体"/>
                <w:szCs w:val="21"/>
                <w:highlight w:val="none"/>
              </w:rPr>
              <w:t>开户行：</w:t>
            </w:r>
            <w:bookmarkStart w:id="2" w:name="yfyh"/>
            <w:bookmarkEnd w:id="2"/>
            <w:r>
              <w:rPr>
                <w:rFonts w:hint="eastAsia" w:ascii="宋体" w:hAnsi="宋体"/>
                <w:szCs w:val="21"/>
                <w:highlight w:val="none"/>
                <w:lang w:val="en-US" w:eastAsia="zh-CN"/>
              </w:rPr>
              <w:t>***</w:t>
            </w:r>
          </w:p>
        </w:tc>
      </w:tr>
      <w:tr>
        <w:tblPrEx>
          <w:tblCellMar>
            <w:top w:w="0" w:type="dxa"/>
            <w:left w:w="108" w:type="dxa"/>
            <w:bottom w:w="0" w:type="dxa"/>
            <w:right w:w="108" w:type="dxa"/>
          </w:tblCellMar>
        </w:tblPrEx>
        <w:trPr>
          <w:trHeight w:val="682" w:hRule="atLeast"/>
          <w:jc w:val="center"/>
        </w:trPr>
        <w:tc>
          <w:tcPr>
            <w:tcW w:w="4565" w:type="dxa"/>
          </w:tcPr>
          <w:p>
            <w:pPr>
              <w:spacing w:line="360" w:lineRule="exact"/>
              <w:rPr>
                <w:rFonts w:hint="default" w:ascii="宋体" w:hAnsi="宋体" w:eastAsia="宋体"/>
                <w:highlight w:val="none"/>
                <w:lang w:val="en-US" w:eastAsia="zh-CN"/>
              </w:rPr>
            </w:pPr>
            <w:r>
              <w:rPr>
                <w:rFonts w:hint="eastAsia" w:ascii="宋体" w:hAnsi="宋体"/>
                <w:szCs w:val="21"/>
                <w:highlight w:val="none"/>
                <w:lang w:eastAsia="zh-CN"/>
              </w:rPr>
              <w:t>经办</w:t>
            </w:r>
            <w:r>
              <w:rPr>
                <w:rFonts w:hint="eastAsia" w:ascii="宋体" w:hAnsi="宋体"/>
                <w:szCs w:val="21"/>
                <w:highlight w:val="none"/>
              </w:rPr>
              <w:t>人：</w:t>
            </w:r>
            <w:r>
              <w:rPr>
                <w:rFonts w:hint="eastAsia" w:ascii="宋体" w:hAnsi="宋体"/>
                <w:szCs w:val="21"/>
                <w:highlight w:val="none"/>
                <w:lang w:val="en-US" w:eastAsia="zh-CN"/>
              </w:rPr>
              <w:t>***</w:t>
            </w:r>
          </w:p>
        </w:tc>
        <w:tc>
          <w:tcPr>
            <w:tcW w:w="5362" w:type="dxa"/>
          </w:tcPr>
          <w:p>
            <w:pPr>
              <w:spacing w:line="360" w:lineRule="exact"/>
              <w:jc w:val="left"/>
              <w:rPr>
                <w:rFonts w:hint="default" w:ascii="宋体" w:hAnsi="宋体" w:eastAsia="宋体"/>
                <w:szCs w:val="21"/>
                <w:highlight w:val="none"/>
                <w:lang w:val="en-US" w:eastAsia="zh-CN"/>
              </w:rPr>
            </w:pPr>
            <w:r>
              <w:rPr>
                <w:rFonts w:hint="eastAsia" w:ascii="宋体" w:hAnsi="宋体"/>
                <w:szCs w:val="21"/>
                <w:highlight w:val="none"/>
              </w:rPr>
              <w:t>账号：</w:t>
            </w:r>
            <w:bookmarkStart w:id="3" w:name="yfzh"/>
            <w:bookmarkEnd w:id="3"/>
            <w:r>
              <w:rPr>
                <w:rFonts w:hint="eastAsia" w:ascii="宋体" w:hAnsi="宋体"/>
                <w:szCs w:val="21"/>
                <w:highlight w:val="none"/>
                <w:lang w:val="en-US" w:eastAsia="zh-CN"/>
              </w:rPr>
              <w:t>***</w:t>
            </w:r>
          </w:p>
        </w:tc>
      </w:tr>
      <w:tr>
        <w:tblPrEx>
          <w:tblCellMar>
            <w:top w:w="0" w:type="dxa"/>
            <w:left w:w="108" w:type="dxa"/>
            <w:bottom w:w="0" w:type="dxa"/>
            <w:right w:w="108" w:type="dxa"/>
          </w:tblCellMar>
        </w:tblPrEx>
        <w:trPr>
          <w:trHeight w:val="682" w:hRule="atLeast"/>
          <w:jc w:val="center"/>
        </w:trPr>
        <w:tc>
          <w:tcPr>
            <w:tcW w:w="4565" w:type="dxa"/>
          </w:tcPr>
          <w:p>
            <w:pPr>
              <w:spacing w:line="360" w:lineRule="exact"/>
              <w:rPr>
                <w:rFonts w:hint="default" w:ascii="宋体" w:hAnsi="宋体" w:eastAsia="宋体"/>
                <w:highlight w:val="none"/>
                <w:lang w:val="en-US" w:eastAsia="zh-CN"/>
              </w:rPr>
            </w:pPr>
            <w:r>
              <w:rPr>
                <w:rFonts w:hint="eastAsia" w:ascii="宋体" w:hAnsi="宋体"/>
                <w:szCs w:val="21"/>
                <w:highlight w:val="none"/>
              </w:rPr>
              <w:t>联系电话：</w:t>
            </w:r>
            <w:r>
              <w:rPr>
                <w:rFonts w:hint="eastAsia" w:ascii="宋体" w:hAnsi="宋体"/>
                <w:szCs w:val="21"/>
                <w:highlight w:val="none"/>
                <w:lang w:val="en-US" w:eastAsia="zh-CN"/>
              </w:rPr>
              <w:t>***</w:t>
            </w:r>
          </w:p>
        </w:tc>
        <w:tc>
          <w:tcPr>
            <w:tcW w:w="5362" w:type="dxa"/>
          </w:tcPr>
          <w:p>
            <w:pPr>
              <w:spacing w:line="360" w:lineRule="exact"/>
              <w:jc w:val="left"/>
              <w:rPr>
                <w:rFonts w:hint="default" w:ascii="宋体" w:hAnsi="宋体" w:eastAsia="宋体"/>
                <w:highlight w:val="none"/>
                <w:lang w:val="en-US" w:eastAsia="zh-CN"/>
              </w:rPr>
            </w:pPr>
            <w:r>
              <w:rPr>
                <w:rFonts w:hint="eastAsia" w:ascii="宋体" w:hAnsi="宋体"/>
                <w:szCs w:val="21"/>
                <w:highlight w:val="none"/>
              </w:rPr>
              <w:t>联系电话：</w:t>
            </w:r>
            <w:bookmarkStart w:id="4" w:name="yftel"/>
            <w:bookmarkEnd w:id="4"/>
            <w:r>
              <w:rPr>
                <w:rFonts w:hint="eastAsia" w:ascii="宋体" w:hAnsi="宋体"/>
                <w:szCs w:val="21"/>
                <w:highlight w:val="none"/>
                <w:lang w:val="en-US" w:eastAsia="zh-CN"/>
              </w:rPr>
              <w:t>***</w:t>
            </w:r>
          </w:p>
        </w:tc>
      </w:tr>
    </w:tbl>
    <w:p>
      <w:pPr>
        <w:rPr>
          <w:highlight w:val="none"/>
        </w:rPr>
      </w:pPr>
      <w:r>
        <w:rPr>
          <w:highlight w:val="none"/>
        </w:rPr>
        <w:br w:type="page"/>
      </w:r>
    </w:p>
    <w:p>
      <w:pPr>
        <w:rPr>
          <w:rFonts w:hint="eastAsia"/>
          <w:highlight w:val="none"/>
          <w:lang w:eastAsia="zh-CN"/>
        </w:rPr>
      </w:pPr>
    </w:p>
    <w:p>
      <w:pPr>
        <w:jc w:val="center"/>
        <w:rPr>
          <w:rFonts w:hint="default"/>
          <w:b/>
          <w:bCs/>
          <w:sz w:val="28"/>
          <w:szCs w:val="36"/>
          <w:highlight w:val="none"/>
          <w:lang w:val="en-US" w:eastAsia="zh-CN"/>
        </w:rPr>
      </w:pPr>
      <w:r>
        <w:rPr>
          <w:rFonts w:hint="eastAsia"/>
          <w:b/>
          <w:bCs/>
          <w:sz w:val="28"/>
          <w:szCs w:val="36"/>
          <w:highlight w:val="none"/>
          <w:lang w:eastAsia="zh-CN"/>
        </w:rPr>
        <w:t>服务范围</w:t>
      </w:r>
      <w:r>
        <w:rPr>
          <w:rFonts w:hint="eastAsia"/>
          <w:b/>
          <w:bCs/>
          <w:sz w:val="28"/>
          <w:szCs w:val="36"/>
          <w:highlight w:val="none"/>
          <w:lang w:val="en-US" w:eastAsia="zh-CN"/>
        </w:rPr>
        <w:t>/内容</w:t>
      </w:r>
      <w:r>
        <w:rPr>
          <w:rFonts w:hint="eastAsia"/>
          <w:b/>
          <w:bCs/>
          <w:sz w:val="28"/>
          <w:szCs w:val="36"/>
          <w:highlight w:val="none"/>
          <w:lang w:eastAsia="zh-CN"/>
        </w:rPr>
        <w:t>及要求、</w:t>
      </w:r>
      <w:r>
        <w:rPr>
          <w:rFonts w:hint="eastAsia"/>
          <w:b/>
          <w:bCs/>
          <w:sz w:val="28"/>
          <w:szCs w:val="36"/>
          <w:highlight w:val="none"/>
          <w:lang w:val="en-US" w:eastAsia="zh-CN"/>
        </w:rPr>
        <w:t>服务承诺书</w:t>
      </w:r>
    </w:p>
    <w:p>
      <w:pPr>
        <w:rPr>
          <w:rFonts w:hint="eastAsia"/>
          <w:highlight w:val="none"/>
          <w:lang w:eastAsia="zh-CN"/>
        </w:rPr>
      </w:pPr>
    </w:p>
    <w:p>
      <w:pPr>
        <w:rPr>
          <w:rFonts w:hint="eastAsia"/>
          <w:highlight w:val="none"/>
          <w:lang w:eastAsia="zh-CN"/>
        </w:rPr>
      </w:pPr>
    </w:p>
    <w:p>
      <w:pPr>
        <w:numPr>
          <w:ilvl w:val="0"/>
          <w:numId w:val="1"/>
        </w:numPr>
        <w:rPr>
          <w:rFonts w:hint="eastAsia"/>
          <w:highlight w:val="none"/>
          <w:lang w:val="en-US" w:eastAsia="zh-CN"/>
        </w:rPr>
      </w:pPr>
      <w:r>
        <w:rPr>
          <w:rFonts w:hint="eastAsia"/>
          <w:highlight w:val="none"/>
          <w:lang w:val="en-US" w:eastAsia="zh-CN"/>
        </w:rPr>
        <w:t>服务范围：</w:t>
      </w:r>
    </w:p>
    <w:p>
      <w:pPr>
        <w:pStyle w:val="2"/>
        <w:rPr>
          <w:rFonts w:hint="eastAsia"/>
          <w:lang w:val="en-US" w:eastAsia="zh-CN"/>
        </w:rPr>
      </w:pPr>
    </w:p>
    <w:p>
      <w:pPr>
        <w:rPr>
          <w:rFonts w:hint="eastAsia"/>
          <w:lang w:val="en-US" w:eastAsia="zh-CN"/>
        </w:rPr>
      </w:pPr>
      <w:bookmarkStart w:id="5" w:name="_GoBack"/>
      <w:bookmarkEnd w:id="5"/>
    </w:p>
    <w:p>
      <w:pPr>
        <w:numPr>
          <w:ilvl w:val="0"/>
          <w:numId w:val="1"/>
        </w:numPr>
        <w:rPr>
          <w:rFonts w:hint="default"/>
          <w:highlight w:val="none"/>
          <w:lang w:val="en-US" w:eastAsia="zh-CN"/>
        </w:rPr>
      </w:pPr>
      <w:r>
        <w:rPr>
          <w:rFonts w:hint="eastAsia"/>
          <w:highlight w:val="none"/>
          <w:lang w:val="en-US" w:eastAsia="zh-CN"/>
        </w:rPr>
        <w:t>服务内容及要求</w:t>
      </w:r>
    </w:p>
    <w:p>
      <w:pPr>
        <w:rPr>
          <w:rFonts w:hint="eastAsia"/>
          <w:highlight w:val="none"/>
          <w:lang w:eastAsia="zh-CN"/>
        </w:rPr>
      </w:pPr>
    </w:p>
    <w:p>
      <w:pPr>
        <w:rPr>
          <w:rFonts w:hint="eastAsia"/>
          <w:highlight w:val="none"/>
          <w:lang w:eastAsia="zh-CN"/>
        </w:rPr>
      </w:pPr>
    </w:p>
    <w:p>
      <w:pPr>
        <w:rPr>
          <w:rFonts w:hint="eastAsia"/>
          <w:highlight w:val="none"/>
          <w:lang w:eastAsia="zh-CN"/>
        </w:rPr>
      </w:pPr>
    </w:p>
    <w:p>
      <w:pPr>
        <w:rPr>
          <w:rFonts w:hint="eastAsia"/>
          <w:lang w:eastAsia="zh-CN"/>
        </w:rPr>
      </w:pPr>
    </w:p>
    <w:p>
      <w:pPr>
        <w:rPr>
          <w:rFonts w:hint="eastAsia"/>
          <w:highlight w:val="none"/>
          <w:lang w:eastAsia="zh-CN"/>
        </w:rPr>
      </w:pPr>
    </w:p>
    <w:p>
      <w:pPr>
        <w:rPr>
          <w:rFonts w:hint="eastAsia"/>
          <w:highlight w:val="none"/>
          <w:lang w:eastAsia="zh-CN"/>
        </w:rPr>
      </w:pPr>
    </w:p>
    <w:p>
      <w:pPr>
        <w:rPr>
          <w:rFonts w:hint="eastAsia"/>
          <w:b/>
          <w:bCs/>
          <w:sz w:val="32"/>
          <w:szCs w:val="40"/>
          <w:highlight w:val="none"/>
          <w:lang w:eastAsia="zh-CN"/>
        </w:rPr>
      </w:pPr>
      <w:r>
        <w:rPr>
          <w:rFonts w:hint="eastAsia"/>
          <w:highlight w:val="none"/>
          <w:lang w:val="en-US" w:eastAsia="zh-CN"/>
        </w:rPr>
        <w:t>三、服务承诺书</w:t>
      </w:r>
      <w:r>
        <w:rPr>
          <w:rFonts w:hint="eastAsia"/>
          <w:highlight w:val="none"/>
          <w:lang w:eastAsia="zh-CN"/>
        </w:rPr>
        <w:br w:type="page"/>
      </w:r>
    </w:p>
    <w:p>
      <w:pPr>
        <w:jc w:val="center"/>
        <w:rPr>
          <w:rFonts w:hint="eastAsia"/>
          <w:b/>
          <w:bCs/>
          <w:sz w:val="30"/>
          <w:szCs w:val="30"/>
          <w:highlight w:val="none"/>
          <w:lang w:eastAsia="zh-CN"/>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73096"/>
    <w:multiLevelType w:val="singleLevel"/>
    <w:tmpl w:val="0387309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130FD7"/>
    <w:rsid w:val="003775F5"/>
    <w:rsid w:val="00485F45"/>
    <w:rsid w:val="00522EF5"/>
    <w:rsid w:val="005A3FEE"/>
    <w:rsid w:val="008E6DC5"/>
    <w:rsid w:val="00A47277"/>
    <w:rsid w:val="00BE6422"/>
    <w:rsid w:val="00F0585A"/>
    <w:rsid w:val="016470A2"/>
    <w:rsid w:val="02373413"/>
    <w:rsid w:val="02EB26CC"/>
    <w:rsid w:val="05073DB2"/>
    <w:rsid w:val="05AE36A3"/>
    <w:rsid w:val="08F65226"/>
    <w:rsid w:val="0B6A68CD"/>
    <w:rsid w:val="0CDA5938"/>
    <w:rsid w:val="12A21517"/>
    <w:rsid w:val="152C7723"/>
    <w:rsid w:val="191F48EC"/>
    <w:rsid w:val="19C2611E"/>
    <w:rsid w:val="19F51CC0"/>
    <w:rsid w:val="1BCA7D00"/>
    <w:rsid w:val="1CA64CCE"/>
    <w:rsid w:val="1D301CC8"/>
    <w:rsid w:val="24371CEE"/>
    <w:rsid w:val="24E10172"/>
    <w:rsid w:val="24E357E1"/>
    <w:rsid w:val="255869A3"/>
    <w:rsid w:val="26642921"/>
    <w:rsid w:val="274E50E2"/>
    <w:rsid w:val="295B2880"/>
    <w:rsid w:val="2B1F39CA"/>
    <w:rsid w:val="2CC82171"/>
    <w:rsid w:val="2FDB5961"/>
    <w:rsid w:val="3252290D"/>
    <w:rsid w:val="337B4207"/>
    <w:rsid w:val="352A5AA1"/>
    <w:rsid w:val="352D2D1D"/>
    <w:rsid w:val="3771283F"/>
    <w:rsid w:val="37E47B4A"/>
    <w:rsid w:val="3A425FFA"/>
    <w:rsid w:val="3A7A4A02"/>
    <w:rsid w:val="3A7B0557"/>
    <w:rsid w:val="3C5D6EB9"/>
    <w:rsid w:val="3EAD00A7"/>
    <w:rsid w:val="44016814"/>
    <w:rsid w:val="443B3B7E"/>
    <w:rsid w:val="48130FD7"/>
    <w:rsid w:val="4FB41242"/>
    <w:rsid w:val="50700C3B"/>
    <w:rsid w:val="53501B3C"/>
    <w:rsid w:val="54E67286"/>
    <w:rsid w:val="5A685489"/>
    <w:rsid w:val="5ACF30BD"/>
    <w:rsid w:val="606E55E0"/>
    <w:rsid w:val="638E62AA"/>
    <w:rsid w:val="64E7441A"/>
    <w:rsid w:val="67397C12"/>
    <w:rsid w:val="692C3216"/>
    <w:rsid w:val="692D7931"/>
    <w:rsid w:val="6994208F"/>
    <w:rsid w:val="6AD4128A"/>
    <w:rsid w:val="70CC2BC4"/>
    <w:rsid w:val="70E33E75"/>
    <w:rsid w:val="71692A91"/>
    <w:rsid w:val="73806D15"/>
    <w:rsid w:val="746554B8"/>
    <w:rsid w:val="7E354E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outlineLvl w:val="1"/>
    </w:pPr>
    <w:rPr>
      <w:rFonts w:eastAsia="黑体"/>
      <w:b/>
      <w:sz w:val="32"/>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0"/>
    <w:rPr>
      <w:rFonts w:ascii="Times New Roman" w:hAnsi="Times New Roman"/>
      <w:kern w:val="2"/>
      <w:sz w:val="18"/>
      <w:szCs w:val="18"/>
    </w:rPr>
  </w:style>
  <w:style w:type="character" w:customStyle="1" w:styleId="10">
    <w:name w:val="页脚 Char"/>
    <w:basedOn w:val="8"/>
    <w:link w:val="4"/>
    <w:qFormat/>
    <w:uiPriority w:val="0"/>
    <w:rPr>
      <w:rFonts w:ascii="Times New Roman" w:hAnsi="Times New Roman"/>
      <w:kern w:val="2"/>
      <w:sz w:val="18"/>
      <w:szCs w:val="18"/>
    </w:rPr>
  </w:style>
  <w:style w:type="paragraph" w:customStyle="1" w:styleId="11">
    <w:name w:val="_Style 3"/>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200</Words>
  <Characters>1145</Characters>
  <Lines>9</Lines>
  <Paragraphs>2</Paragraphs>
  <TotalTime>154</TotalTime>
  <ScaleCrop>false</ScaleCrop>
  <LinksUpToDate>false</LinksUpToDate>
  <CharactersWithSpaces>1343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2019-04-01T01:47:00Z</dcterms:created>
  <dc:creator>lixinquan</dc:creator>
  <cp:lastModifiedBy>尚好的青春</cp:lastModifiedBy>
  <cp:lastPrinted>2021-04-02T05:13:00Z</cp:lastPrinted>
  <dcterms:modified xsi:type="dcterms:W3CDTF">2021-05-27T07:05:43Z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8286F184BA03485BAFD07DB25A154E22</vt:lpwstr>
  </property>
</Properties>
</file>