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9" w:firstLineChars="700"/>
        <w:jc w:val="left"/>
        <w:rPr>
          <w:rFonts w:hint="eastAsia" w:ascii="宋体" w:hAnsi="宋体"/>
          <w:b/>
          <w:bCs/>
          <w:color w:val="FF0000"/>
          <w:sz w:val="32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32"/>
          <w:lang w:val="en-US" w:eastAsia="zh-CN"/>
        </w:rPr>
        <w:t>吉林大学直采平台成交单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511"/>
        <w:gridCol w:w="1179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bookmarkStart w:id="10" w:name="_GoBack"/>
            <w:bookmarkEnd w:id="10"/>
            <w:r>
              <w:rPr>
                <w:rFonts w:hint="eastAsia" w:ascii="宋体" w:hAnsi="宋体"/>
                <w:szCs w:val="21"/>
              </w:rPr>
              <w:t>甲方：</w:t>
            </w:r>
          </w:p>
        </w:tc>
        <w:tc>
          <w:tcPr>
            <w:tcW w:w="5481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吉林大学</w:t>
            </w:r>
            <w:r>
              <w:rPr>
                <w:rFonts w:hint="eastAsia" w:ascii="宋体" w:hAnsi="宋体"/>
                <w:color w:val="FF0000"/>
                <w:szCs w:val="21"/>
              </w:rPr>
              <w:t>**学院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合同编号：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0" w:name="htbh"/>
            <w:bookmarkEnd w:id="0"/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DD202000022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8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bookmarkStart w:id="1" w:name="htlb"/>
            <w:bookmarkEnd w:id="1"/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bookmarkStart w:id="2" w:name="zbbh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乙方：</w:t>
            </w:r>
          </w:p>
        </w:tc>
        <w:tc>
          <w:tcPr>
            <w:tcW w:w="5481" w:type="dxa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  <w:bookmarkStart w:id="3" w:name="yfdw"/>
            <w:bookmarkEnd w:id="3"/>
            <w:r>
              <w:rPr>
                <w:rFonts w:hint="eastAsia" w:ascii="宋体" w:hAnsi="宋体"/>
                <w:color w:val="FF0000"/>
                <w:szCs w:val="21"/>
              </w:rPr>
              <w:t>******有限公司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签订日期：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bookmarkStart w:id="4" w:name="htrq"/>
            <w:bookmarkEnd w:id="4"/>
            <w:r>
              <w:rPr>
                <w:rFonts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color w:val="FF0000"/>
                <w:szCs w:val="21"/>
              </w:rPr>
              <w:t>06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color w:val="FF0000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8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签订地点：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吉林大学</w:t>
            </w:r>
            <w:r>
              <w:rPr>
                <w:rFonts w:hint="eastAsia" w:ascii="宋体" w:hAnsi="宋体"/>
                <w:color w:val="FF0000"/>
                <w:szCs w:val="21"/>
              </w:rPr>
              <w:t>**学院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参照国家有关法律、法规的规定，甲、乙双方本着平等互利的原则，协商一致签订本成交单，并共同遵守。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一、工程名称：</w:t>
      </w:r>
      <w:bookmarkStart w:id="5" w:name="spmc"/>
      <w:bookmarkEnd w:id="5"/>
      <w:r>
        <w:rPr>
          <w:rFonts w:hint="eastAsia" w:ascii="宋体" w:hAnsi="宋体"/>
          <w:color w:val="FF0000"/>
          <w:szCs w:val="21"/>
        </w:rPr>
        <w:t>公用楼屋面保温防水工程（一标段）</w:t>
      </w:r>
    </w:p>
    <w:p>
      <w:pPr>
        <w:spacing w:line="400" w:lineRule="exact"/>
        <w:ind w:left="178" w:hanging="204" w:hangingChars="85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 二、工程地点：</w:t>
      </w:r>
      <w:bookmarkStart w:id="6" w:name="gcdz"/>
      <w:bookmarkEnd w:id="6"/>
      <w:r>
        <w:rPr>
          <w:rFonts w:hint="eastAsia" w:ascii="宋体" w:hAnsi="宋体"/>
          <w:color w:val="FF0000"/>
          <w:szCs w:val="21"/>
        </w:rPr>
        <w:t>中心校区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right="0" w:firstLine="720" w:firstLineChars="300"/>
        <w:jc w:val="left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三、工程范围：</w:t>
      </w:r>
      <w:bookmarkStart w:id="7" w:name="gcfw"/>
      <w:bookmarkEnd w:id="7"/>
      <w:r>
        <w:rPr>
          <w:rFonts w:hint="eastAsia" w:ascii="宋体" w:hAnsi="宋体"/>
          <w:color w:val="FF0000"/>
          <w:szCs w:val="21"/>
        </w:rPr>
        <w:t>公用楼屋面保温防水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四、工程工期：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自成交单签订起或自开工之日起XX年/月/日内竣工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。由于乙方自身原因导致工期延误，每天按总造价0.5‰支付违约金（由于甲方及第三方人原因导致延期及不可抗力因素除外）。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五、工程总价款：</w:t>
      </w:r>
      <w:r>
        <w:rPr>
          <w:rFonts w:hint="eastAsia" w:ascii="宋体" w:hAnsi="宋体"/>
          <w:szCs w:val="21"/>
        </w:rPr>
        <w:t>人民币</w:t>
      </w:r>
      <w:bookmarkStart w:id="8" w:name="spjedx"/>
      <w:bookmarkEnd w:id="8"/>
      <w:r>
        <w:rPr>
          <w:rFonts w:hint="eastAsia" w:ascii="宋体" w:hAnsi="宋体"/>
          <w:color w:val="FF0000"/>
          <w:szCs w:val="21"/>
        </w:rPr>
        <w:t>玖万玖仟元整</w:t>
      </w:r>
      <w:r>
        <w:rPr>
          <w:rFonts w:hint="eastAsia" w:ascii="宋体" w:hAnsi="宋体"/>
          <w:szCs w:val="21"/>
        </w:rPr>
        <w:t>（￥</w:t>
      </w:r>
      <w:bookmarkStart w:id="9" w:name="spjexx"/>
      <w:bookmarkEnd w:id="9"/>
      <w:r>
        <w:rPr>
          <w:rFonts w:hint="eastAsia" w:ascii="宋体" w:hAnsi="宋体"/>
          <w:szCs w:val="21"/>
          <w:lang w:val="en-US" w:eastAsia="zh-CN"/>
        </w:rPr>
        <w:t>55</w:t>
      </w:r>
      <w:r>
        <w:rPr>
          <w:rFonts w:hint="eastAsia" w:ascii="宋体" w:hAnsi="宋体"/>
          <w:color w:val="FF0000"/>
          <w:szCs w:val="21"/>
        </w:rPr>
        <w:t>,000</w:t>
      </w:r>
      <w:r>
        <w:rPr>
          <w:rFonts w:ascii="宋体" w:hAnsi="宋体"/>
          <w:color w:val="FF0000"/>
          <w:szCs w:val="21"/>
        </w:rPr>
        <w:t>.00</w:t>
      </w:r>
      <w:r>
        <w:rPr>
          <w:rFonts w:hint="eastAsia" w:ascii="宋体" w:hAnsi="宋体"/>
          <w:szCs w:val="21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六、工程质量：按照国家相关行业标准施工，质量检验合格。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七、工程管理：甲方有权监督指导乙方施工，乙方在施工过程中，如遇项目变更涉及增加经费等事项，须经甲方同意，否则甲方不承担任何责任且由此造成的损失由乙方自负。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5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 八、工程计量：工程量按工程预算明细单和施工图纸进行计量。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5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 九、工程结算：以甲方审计部门出具的审计报告为依据进行结算。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十、工程付款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工程竣工验收合格审计后付至审定值的97%，余款3%在工程保修期结束后15日内结清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right="0" w:firstLine="960" w:firstLineChars="400"/>
        <w:jc w:val="left"/>
        <w:rPr>
          <w:rFonts w:hint="default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工程竣工验收合格审计后付至审定值的100%，履约保证金按工程合同总价的3%计算、收取，乙方用基本账户转账至吉林大学账户</w:t>
      </w: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开户名称：吉林大学；开户银行：中国银行长春前进大街支行；账号：16040250117）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（吉林大学财务网核销代码</w:t>
      </w: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__________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</w:rPr>
        <w:t>），待工程竣工验收合格后，转为质保金。在保修期满后15日内结</w:t>
      </w:r>
      <w:r>
        <w:rPr>
          <w:rFonts w:hint="eastAsia" w:asciiTheme="minorEastAsia" w:hAnsiTheme="minorEastAsia" w:cstheme="minorEastAsia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清。(该方式适用于零余额账户支付)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right="0" w:firstLine="960" w:firstLineChars="40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十一、工程保修期：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X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年。重点部位质保期按国家有关规定及《建设工程质量管理条例》规定执行。保修期内所有问题由施工单位承担，由于维修不及时造成的损失及费用从质保金中扣除。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720" w:firstLineChars="30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 xml:space="preserve"> 十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、违约责任：甲乙双方必须严格履行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成交单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，甲方负责施工质量的监督、检查、验收。乙方要按国家的相关行业标准进行施工，保证质量，并严格按照甲方的要求采购材料。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 十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、其他未尽事宜，双方协商解决；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成交单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内容变更或补充，双方签署补充协议，补充协议与本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成交单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具有相同法律效力；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成交单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执行中发生争议，双方协商解决，协商不成，依法向签订合同所在地人民法院起诉。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18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    十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、本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成交单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shd w:val="clear" w:fill="FFFFFF"/>
        </w:rPr>
        <w:t>甲乙双方签字盖章后生效。本合同一式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五份，甲方四份，乙方一份。</w:t>
      </w:r>
    </w:p>
    <w:tbl>
      <w:tblPr>
        <w:tblStyle w:val="3"/>
        <w:tblW w:w="9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2"/>
        <w:gridCol w:w="4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甲方：吉林大学</w:t>
            </w:r>
            <w:r>
              <w:rPr>
                <w:rFonts w:hint="eastAsia" w:ascii="宋体" w:hAnsi="宋体"/>
                <w:color w:val="FF0000"/>
                <w:szCs w:val="21"/>
              </w:rPr>
              <w:t>**学院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乙方：</w:t>
            </w:r>
            <w:r>
              <w:rPr>
                <w:rFonts w:hint="eastAsia" w:ascii="宋体" w:hAnsi="宋体"/>
                <w:color w:val="FF0000"/>
                <w:szCs w:val="21"/>
              </w:rPr>
              <w:t>******有限公司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双签负责人签字：</w:t>
            </w:r>
            <w:r>
              <w:rPr>
                <w:rFonts w:hint="eastAsia" w:ascii="宋体" w:hAnsi="宋体"/>
                <w:color w:val="FF0000"/>
                <w:szCs w:val="21"/>
              </w:rPr>
              <w:t>***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授权代表签字：</w:t>
            </w:r>
            <w:r>
              <w:rPr>
                <w:rFonts w:hint="eastAsia" w:ascii="宋体" w:hAnsi="宋体"/>
                <w:color w:val="FF0000"/>
                <w:szCs w:val="21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双签负责人签字：</w:t>
            </w:r>
            <w:r>
              <w:rPr>
                <w:rFonts w:hint="eastAsia" w:ascii="宋体" w:hAnsi="宋体"/>
                <w:color w:val="FF0000"/>
                <w:szCs w:val="21"/>
              </w:rPr>
              <w:t>***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地址：</w:t>
            </w:r>
            <w:r>
              <w:rPr>
                <w:rFonts w:hint="eastAsia" w:ascii="宋体" w:hAnsi="宋体"/>
                <w:color w:val="FF0000"/>
                <w:szCs w:val="21"/>
              </w:rPr>
              <w:t>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地址：</w:t>
            </w:r>
            <w:r>
              <w:rPr>
                <w:rFonts w:hint="eastAsia" w:ascii="宋体" w:hAnsi="宋体"/>
                <w:color w:val="FF0000"/>
                <w:szCs w:val="21"/>
              </w:rPr>
              <w:t>长春市人民大街5988号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开户行：</w:t>
            </w:r>
            <w:r>
              <w:rPr>
                <w:rFonts w:hint="eastAsia" w:ascii="宋体" w:hAnsi="宋体"/>
                <w:color w:val="FF0000"/>
                <w:szCs w:val="21"/>
              </w:rPr>
              <w:t>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  <w:r>
              <w:rPr>
                <w:rFonts w:hint="eastAsia" w:ascii="宋体" w:hAnsi="宋体"/>
                <w:color w:val="FF0000"/>
              </w:rPr>
              <w:t>***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账号：</w:t>
            </w:r>
            <w:r>
              <w:rPr>
                <w:rFonts w:hint="eastAsia" w:ascii="宋体" w:hAnsi="宋体"/>
                <w:color w:val="FF0000"/>
                <w:szCs w:val="21"/>
              </w:rPr>
              <w:t>1234567890000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0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  <w:r>
              <w:rPr>
                <w:rFonts w:hint="eastAsia" w:ascii="宋体" w:hAnsi="宋体"/>
                <w:color w:val="FF0000"/>
                <w:szCs w:val="21"/>
              </w:rPr>
              <w:t>0431-85095980</w:t>
            </w:r>
          </w:p>
        </w:tc>
        <w:tc>
          <w:tcPr>
            <w:tcW w:w="49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  <w:r>
              <w:rPr>
                <w:rFonts w:hint="eastAsia" w:ascii="宋体" w:hAnsi="宋体"/>
                <w:color w:val="FF0000"/>
                <w:szCs w:val="21"/>
              </w:rPr>
              <w:t>12345678901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6BB3"/>
    <w:rsid w:val="05AC22EF"/>
    <w:rsid w:val="0A04168B"/>
    <w:rsid w:val="27BB25F2"/>
    <w:rsid w:val="27E975C5"/>
    <w:rsid w:val="29B32037"/>
    <w:rsid w:val="2D051203"/>
    <w:rsid w:val="321C2501"/>
    <w:rsid w:val="354304CB"/>
    <w:rsid w:val="3FD844E5"/>
    <w:rsid w:val="41E017E3"/>
    <w:rsid w:val="5E7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2019-12-25T00:38:00Z</dcterms:created>
  <dc:creator>86137</dc:creator>
  <cp:lastModifiedBy>尚好的青春</cp:lastModifiedBy>
  <cp:lastPrinted>2020-01-02T05:34:00Z</cp:lastPrinted>
  <dcterms:modified xsi:type="dcterms:W3CDTF">2020-12-21T07:41:09Z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